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569" w:rsidRPr="00B62837" w:rsidRDefault="00963569">
      <w:pPr>
        <w:rPr>
          <w:b/>
        </w:rPr>
      </w:pPr>
      <w:r w:rsidRPr="00B62837">
        <w:rPr>
          <w:b/>
        </w:rPr>
        <w:t>Dif</w:t>
      </w:r>
      <w:r w:rsidR="00B62837" w:rsidRPr="00B62837">
        <w:rPr>
          <w:b/>
        </w:rPr>
        <w:t xml:space="preserve">ference between </w:t>
      </w:r>
      <w:proofErr w:type="spellStart"/>
      <w:r w:rsidR="00B62837" w:rsidRPr="00B62837">
        <w:rPr>
          <w:b/>
        </w:rPr>
        <w:t>SoftPanels</w:t>
      </w:r>
      <w:proofErr w:type="spellEnd"/>
      <w:r w:rsidR="00B62837" w:rsidRPr="00B62837">
        <w:rPr>
          <w:b/>
        </w:rPr>
        <w:t xml:space="preserve"> and L</w:t>
      </w:r>
      <w:r w:rsidRPr="00B62837">
        <w:rPr>
          <w:b/>
        </w:rPr>
        <w:t>egacy</w:t>
      </w:r>
    </w:p>
    <w:p w:rsidR="00963569" w:rsidRDefault="00963569" w:rsidP="00963569">
      <w:r w:rsidRPr="00963569">
        <w:t xml:space="preserve">These </w:t>
      </w:r>
      <w:proofErr w:type="spellStart"/>
      <w:r w:rsidRPr="00963569">
        <w:t>SoftPanels</w:t>
      </w:r>
      <w:proofErr w:type="spellEnd"/>
      <w:r w:rsidRPr="00963569">
        <w:t xml:space="preserve"> differ from the legacy panels in that the programming which determines what the operator can access </w:t>
      </w:r>
      <w:proofErr w:type="gramStart"/>
      <w:r w:rsidRPr="00963569">
        <w:t>Is</w:t>
      </w:r>
      <w:proofErr w:type="gramEnd"/>
      <w:r w:rsidRPr="00963569">
        <w:t xml:space="preserve"> programmed by the engineer in a different location.  Each Operator Workstation is set up (locally) with a ‘workspace’ window where as many panels or different types of panels as the user requires can be placed.  Each Operator Workstation must communicate to the SAS Server Module over an Ethernet network (they must have connectivity).  The Display Lists and Button Programming are programmed with a Central Administrative Utility program, which is typically run on the SAS Server Computer and administered by the station engineer.  Many stations prefer the security of not allowing the operators to access everything or re-program things locally, and things like Button Templates or Display Lists can be applied to multiple panels – e.g. a whole group of traffic people might want common buttons and lists.  So, it is easier for the station engineer to make changes and keep things organized – especially useful when a large number of panels </w:t>
      </w:r>
      <w:proofErr w:type="gramStart"/>
      <w:r w:rsidRPr="00963569">
        <w:t>is</w:t>
      </w:r>
      <w:proofErr w:type="gramEnd"/>
      <w:r w:rsidRPr="00963569">
        <w:t xml:space="preserve"> deployed.</w:t>
      </w:r>
    </w:p>
    <w:p w:rsidR="00B62837" w:rsidRPr="00B62837" w:rsidRDefault="00B62837" w:rsidP="00963569">
      <w:pPr>
        <w:rPr>
          <w:b/>
        </w:rPr>
      </w:pPr>
      <w:proofErr w:type="spellStart"/>
      <w:r w:rsidRPr="00B62837">
        <w:rPr>
          <w:b/>
        </w:rPr>
        <w:t>Softpanels</w:t>
      </w:r>
      <w:proofErr w:type="spellEnd"/>
      <w:r w:rsidRPr="00B62837">
        <w:rPr>
          <w:b/>
        </w:rPr>
        <w:t xml:space="preserve"> in Demo Mode</w:t>
      </w:r>
    </w:p>
    <w:p w:rsidR="00B62837" w:rsidRDefault="00B62837" w:rsidP="00963569">
      <w:r>
        <w:t xml:space="preserve">The </w:t>
      </w:r>
      <w:proofErr w:type="spellStart"/>
      <w:r>
        <w:t>Softpanels</w:t>
      </w:r>
      <w:proofErr w:type="spellEnd"/>
      <w:r>
        <w:t xml:space="preserve"> can be run unlicensed in "Demo Mode". In Demo Mode, they will connect to the SAS Server Module and function normally except that the take/relay/</w:t>
      </w:r>
      <w:proofErr w:type="spellStart"/>
      <w:r>
        <w:t>opto</w:t>
      </w:r>
      <w:proofErr w:type="spellEnd"/>
      <w:r>
        <w:t xml:space="preserve"> commands that they issue will not be executed by the switcher. I'm not sure but I think that when the SAS Server Module receives a Take command from a </w:t>
      </w:r>
      <w:proofErr w:type="spellStart"/>
      <w:r>
        <w:t>SoftPanel</w:t>
      </w:r>
      <w:proofErr w:type="spellEnd"/>
      <w:r>
        <w:t xml:space="preserve"> running in Demo Mode, it returns a fake </w:t>
      </w:r>
      <w:proofErr w:type="spellStart"/>
      <w:r>
        <w:t>crosspoint</w:t>
      </w:r>
      <w:proofErr w:type="spellEnd"/>
      <w:r>
        <w:t xml:space="preserve"> tally message to make it appear as if the </w:t>
      </w:r>
      <w:proofErr w:type="spellStart"/>
      <w:r>
        <w:t>SoftPanel</w:t>
      </w:r>
      <w:proofErr w:type="spellEnd"/>
      <w:r>
        <w:t xml:space="preserve"> is making changes (when in fact none are being executed by the system).</w:t>
      </w:r>
    </w:p>
    <w:p w:rsidR="00B62837" w:rsidRDefault="00B62837" w:rsidP="00B62837">
      <w:pPr>
        <w:autoSpaceDE w:val="0"/>
        <w:autoSpaceDN w:val="0"/>
        <w:adjustRightInd w:val="0"/>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MultiPanel</w:t>
      </w:r>
      <w:proofErr w:type="spellEnd"/>
      <w:r>
        <w:rPr>
          <w:rFonts w:ascii="Arial" w:hAnsi="Arial" w:cs="Arial"/>
          <w:sz w:val="20"/>
          <w:szCs w:val="20"/>
        </w:rPr>
        <w:t xml:space="preserve"> install has an option to also install the Admin Utility.</w:t>
      </w:r>
      <w:r>
        <w:rPr>
          <w:rFonts w:ascii="Arial" w:hAnsi="Arial" w:cs="Arial"/>
          <w:sz w:val="20"/>
          <w:szCs w:val="20"/>
        </w:rPr>
        <w:t xml:space="preserve"> </w:t>
      </w:r>
      <w:r>
        <w:rPr>
          <w:rFonts w:ascii="Arial" w:hAnsi="Arial" w:cs="Arial"/>
          <w:sz w:val="20"/>
          <w:szCs w:val="20"/>
        </w:rPr>
        <w:t>However, it can also be installed independently.  Here is a link to the install file.</w:t>
      </w:r>
    </w:p>
    <w:p w:rsidR="00B62837" w:rsidRDefault="00B62837" w:rsidP="00B62837">
      <w:pPr>
        <w:autoSpaceDE w:val="0"/>
        <w:autoSpaceDN w:val="0"/>
        <w:adjustRightInd w:val="0"/>
        <w:rPr>
          <w:rFonts w:ascii="Arial" w:hAnsi="Arial" w:cs="Arial"/>
          <w:sz w:val="20"/>
          <w:szCs w:val="20"/>
        </w:rPr>
      </w:pPr>
      <w:hyperlink r:id="rId5" w:history="1">
        <w:r>
          <w:rPr>
            <w:rStyle w:val="Hyperlink"/>
            <w:rFonts w:ascii="Arial" w:hAnsi="Arial" w:cs="Arial"/>
            <w:sz w:val="20"/>
            <w:szCs w:val="20"/>
          </w:rPr>
          <w:t>http://www.sasaudio.com/downloads/SoftPanelAdminSetup.zip</w:t>
        </w:r>
      </w:hyperlink>
    </w:p>
    <w:p w:rsidR="00B62837" w:rsidRDefault="00B62837" w:rsidP="00B62837">
      <w:pPr>
        <w:autoSpaceDE w:val="0"/>
        <w:autoSpaceDN w:val="0"/>
        <w:adjustRightInd w:val="0"/>
        <w:rPr>
          <w:rFonts w:ascii="Arial" w:hAnsi="Arial" w:cs="Arial"/>
          <w:sz w:val="20"/>
          <w:szCs w:val="20"/>
        </w:rPr>
      </w:pPr>
      <w:r>
        <w:rPr>
          <w:rFonts w:ascii="Arial" w:hAnsi="Arial" w:cs="Arial"/>
          <w:sz w:val="20"/>
          <w:szCs w:val="20"/>
        </w:rPr>
        <w:t xml:space="preserve">The Password the Admin Panel uses to connect to the Server Module is the same as used to configure the panels </w:t>
      </w:r>
      <w:proofErr w:type="spellStart"/>
      <w:r>
        <w:rPr>
          <w:rFonts w:ascii="Arial" w:hAnsi="Arial" w:cs="Arial"/>
          <w:sz w:val="20"/>
          <w:szCs w:val="20"/>
        </w:rPr>
        <w:t>SASDefault</w:t>
      </w:r>
      <w:proofErr w:type="spellEnd"/>
    </w:p>
    <w:p w:rsidR="00B62837" w:rsidRDefault="00B62837" w:rsidP="00B62837">
      <w:pPr>
        <w:autoSpaceDE w:val="0"/>
        <w:autoSpaceDN w:val="0"/>
        <w:adjustRightInd w:val="0"/>
        <w:rPr>
          <w:rFonts w:ascii="Arial" w:hAnsi="Arial" w:cs="Arial"/>
          <w:sz w:val="20"/>
          <w:szCs w:val="20"/>
        </w:rPr>
      </w:pPr>
      <w:r>
        <w:rPr>
          <w:rFonts w:ascii="Arial" w:hAnsi="Arial" w:cs="Arial"/>
          <w:sz w:val="20"/>
          <w:szCs w:val="20"/>
        </w:rPr>
        <w:t xml:space="preserve">Each panel is assigned to a group.  Each client can have multiple panels running in one instance of the </w:t>
      </w:r>
      <w:proofErr w:type="spellStart"/>
      <w:proofErr w:type="gramStart"/>
      <w:r>
        <w:rPr>
          <w:rFonts w:ascii="Arial" w:hAnsi="Arial" w:cs="Arial"/>
          <w:sz w:val="20"/>
          <w:szCs w:val="20"/>
        </w:rPr>
        <w:t>Softpanel</w:t>
      </w:r>
      <w:proofErr w:type="spellEnd"/>
      <w:r>
        <w:rPr>
          <w:rFonts w:ascii="Arial" w:hAnsi="Arial" w:cs="Arial"/>
          <w:sz w:val="20"/>
          <w:szCs w:val="20"/>
        </w:rPr>
        <w:t>,</w:t>
      </w:r>
      <w:proofErr w:type="gramEnd"/>
      <w:r>
        <w:rPr>
          <w:rFonts w:ascii="Arial" w:hAnsi="Arial" w:cs="Arial"/>
          <w:sz w:val="20"/>
          <w:szCs w:val="20"/>
        </w:rPr>
        <w:t xml:space="preserve"> each panel can belong to the same group or different group.</w:t>
      </w:r>
    </w:p>
    <w:p w:rsidR="00B62837" w:rsidRDefault="00B62837" w:rsidP="00B62837">
      <w:pPr>
        <w:autoSpaceDE w:val="0"/>
        <w:autoSpaceDN w:val="0"/>
        <w:adjustRightInd w:val="0"/>
        <w:rPr>
          <w:rFonts w:ascii="Arial" w:hAnsi="Arial" w:cs="Arial"/>
          <w:sz w:val="20"/>
          <w:szCs w:val="20"/>
        </w:rPr>
      </w:pPr>
      <w:r>
        <w:rPr>
          <w:rFonts w:ascii="Arial" w:hAnsi="Arial" w:cs="Arial"/>
          <w:sz w:val="20"/>
          <w:szCs w:val="20"/>
        </w:rPr>
        <w:t>If a panel is a button only panel, it just needs a button template assigned, as well as the output (and/or input) to control.</w:t>
      </w:r>
    </w:p>
    <w:p w:rsidR="00B62837" w:rsidRDefault="00B62837" w:rsidP="00B62837">
      <w:pPr>
        <w:autoSpaceDE w:val="0"/>
        <w:autoSpaceDN w:val="0"/>
        <w:adjustRightInd w:val="0"/>
        <w:rPr>
          <w:rFonts w:ascii="Arial" w:hAnsi="Arial" w:cs="Arial"/>
          <w:sz w:val="20"/>
          <w:szCs w:val="20"/>
        </w:rPr>
      </w:pPr>
      <w:r>
        <w:rPr>
          <w:rFonts w:ascii="Arial" w:hAnsi="Arial" w:cs="Arial"/>
          <w:sz w:val="20"/>
          <w:szCs w:val="20"/>
        </w:rPr>
        <w:t>Panels with source or destination selectors use the display lists (folders) assigned to the group the panel is associated with.</w:t>
      </w:r>
    </w:p>
    <w:p w:rsidR="00B62837" w:rsidRDefault="00B62837" w:rsidP="00B62837">
      <w:pPr>
        <w:autoSpaceDE w:val="0"/>
        <w:autoSpaceDN w:val="0"/>
        <w:adjustRightInd w:val="0"/>
        <w:rPr>
          <w:rFonts w:ascii="Arial" w:hAnsi="Arial" w:cs="Arial"/>
          <w:sz w:val="20"/>
          <w:szCs w:val="20"/>
        </w:rPr>
      </w:pPr>
      <w:r>
        <w:rPr>
          <w:rFonts w:ascii="Arial" w:hAnsi="Arial" w:cs="Arial"/>
          <w:sz w:val="20"/>
          <w:szCs w:val="20"/>
        </w:rPr>
        <w:t xml:space="preserve">Define </w:t>
      </w:r>
      <w:proofErr w:type="gramStart"/>
      <w:r>
        <w:rPr>
          <w:rFonts w:ascii="Arial" w:hAnsi="Arial" w:cs="Arial"/>
          <w:sz w:val="20"/>
          <w:szCs w:val="20"/>
        </w:rPr>
        <w:t>One</w:t>
      </w:r>
      <w:proofErr w:type="gramEnd"/>
      <w:r>
        <w:rPr>
          <w:rFonts w:ascii="Arial" w:hAnsi="Arial" w:cs="Arial"/>
          <w:sz w:val="20"/>
          <w:szCs w:val="20"/>
        </w:rPr>
        <w:t xml:space="preserve"> or More groups.  </w:t>
      </w:r>
    </w:p>
    <w:p w:rsidR="00B62837" w:rsidRDefault="00B62837" w:rsidP="00B62837">
      <w:pPr>
        <w:autoSpaceDE w:val="0"/>
        <w:autoSpaceDN w:val="0"/>
        <w:adjustRightInd w:val="0"/>
        <w:rPr>
          <w:rFonts w:ascii="Arial" w:hAnsi="Arial" w:cs="Arial"/>
          <w:sz w:val="20"/>
          <w:szCs w:val="20"/>
        </w:rPr>
      </w:pPr>
      <w:r>
        <w:rPr>
          <w:rFonts w:ascii="Arial" w:hAnsi="Arial" w:cs="Arial"/>
          <w:sz w:val="20"/>
          <w:szCs w:val="20"/>
        </w:rPr>
        <w:t xml:space="preserve">Next define one or more display lists and </w:t>
      </w:r>
      <w:proofErr w:type="spellStart"/>
      <w:r>
        <w:rPr>
          <w:rFonts w:ascii="Arial" w:hAnsi="Arial" w:cs="Arial"/>
          <w:sz w:val="20"/>
          <w:szCs w:val="20"/>
        </w:rPr>
        <w:t>there</w:t>
      </w:r>
      <w:proofErr w:type="spellEnd"/>
      <w:r>
        <w:rPr>
          <w:rFonts w:ascii="Arial" w:hAnsi="Arial" w:cs="Arial"/>
          <w:sz w:val="20"/>
          <w:szCs w:val="20"/>
        </w:rPr>
        <w:t xml:space="preserve"> associated channels.</w:t>
      </w:r>
    </w:p>
    <w:p w:rsidR="00B62837" w:rsidRDefault="00B62837" w:rsidP="00B62837">
      <w:pPr>
        <w:autoSpaceDE w:val="0"/>
        <w:autoSpaceDN w:val="0"/>
        <w:adjustRightInd w:val="0"/>
        <w:rPr>
          <w:rFonts w:ascii="Arial" w:hAnsi="Arial" w:cs="Arial"/>
          <w:sz w:val="20"/>
          <w:szCs w:val="20"/>
        </w:rPr>
      </w:pPr>
      <w:r>
        <w:rPr>
          <w:rFonts w:ascii="Arial" w:hAnsi="Arial" w:cs="Arial"/>
          <w:sz w:val="20"/>
          <w:szCs w:val="20"/>
        </w:rPr>
        <w:t>Next assign the display lists to the groups as desired.</w:t>
      </w:r>
    </w:p>
    <w:p w:rsidR="00B62837" w:rsidRDefault="00B62837" w:rsidP="00B62837">
      <w:pPr>
        <w:autoSpaceDE w:val="0"/>
        <w:autoSpaceDN w:val="0"/>
        <w:adjustRightInd w:val="0"/>
        <w:rPr>
          <w:rFonts w:ascii="Arial" w:hAnsi="Arial" w:cs="Arial"/>
          <w:sz w:val="20"/>
          <w:szCs w:val="20"/>
        </w:rPr>
      </w:pPr>
      <w:r>
        <w:rPr>
          <w:rFonts w:ascii="Arial" w:hAnsi="Arial" w:cs="Arial"/>
          <w:sz w:val="20"/>
          <w:szCs w:val="20"/>
        </w:rPr>
        <w:t>If you want a button panel, add and program a button template.</w:t>
      </w:r>
    </w:p>
    <w:p w:rsidR="00B62837" w:rsidRDefault="00B62837" w:rsidP="00B62837">
      <w:pPr>
        <w:autoSpaceDE w:val="0"/>
        <w:autoSpaceDN w:val="0"/>
        <w:adjustRightInd w:val="0"/>
        <w:rPr>
          <w:rFonts w:ascii="Arial" w:hAnsi="Arial" w:cs="Arial"/>
          <w:sz w:val="20"/>
          <w:szCs w:val="20"/>
        </w:rPr>
      </w:pPr>
      <w:bookmarkStart w:id="0" w:name="_GoBack"/>
      <w:bookmarkEnd w:id="0"/>
      <w:r>
        <w:rPr>
          <w:rFonts w:ascii="Arial" w:hAnsi="Arial" w:cs="Arial"/>
          <w:sz w:val="20"/>
          <w:szCs w:val="20"/>
        </w:rPr>
        <w:t>Click Apply to send the configuration to the Server Module and make it available to the panels.</w:t>
      </w:r>
    </w:p>
    <w:p w:rsidR="00B62837" w:rsidRPr="00963569" w:rsidRDefault="00B62837" w:rsidP="00963569"/>
    <w:p w:rsidR="00963569" w:rsidRDefault="00963569"/>
    <w:sectPr w:rsidR="009635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69"/>
    <w:rsid w:val="003A1881"/>
    <w:rsid w:val="00963569"/>
    <w:rsid w:val="00B62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28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28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492209">
      <w:bodyDiv w:val="1"/>
      <w:marLeft w:val="0"/>
      <w:marRight w:val="0"/>
      <w:marTop w:val="0"/>
      <w:marBottom w:val="0"/>
      <w:divBdr>
        <w:top w:val="none" w:sz="0" w:space="0" w:color="auto"/>
        <w:left w:val="none" w:sz="0" w:space="0" w:color="auto"/>
        <w:bottom w:val="none" w:sz="0" w:space="0" w:color="auto"/>
        <w:right w:val="none" w:sz="0" w:space="0" w:color="auto"/>
      </w:divBdr>
    </w:div>
    <w:div w:id="113182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saudio.com/downloads/SoftPanelAdminSetup.zi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NAB122</dc:creator>
  <cp:lastModifiedBy>NAB122</cp:lastModifiedBy>
  <cp:revision>2</cp:revision>
  <dcterms:created xsi:type="dcterms:W3CDTF">2014-03-03T19:15:00Z</dcterms:created>
  <dcterms:modified xsi:type="dcterms:W3CDTF">2014-03-06T00:45:00Z</dcterms:modified>
</cp:coreProperties>
</file>